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水质控制胶体与界面化学=COLLOID AND INTERFACE CHEMISTRY FOR WA</w:t>
      </w:r>
    </w:p>
    <w:p>
      <w:r>
        <w:rPr>
          <w:rFonts w:ascii="宋体" w:hAnsi="宋体" w:eastAsia="宋体"/>
          <w:sz w:val="24"/>
        </w:rPr>
        <w:t>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水质控制胶体与界面化学=COLLOID AND INTERFACE CHEMISTRY FOR 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本书出售、求购地址：https://www.jiaokey.com/book/detail/40957005.html</w:t>
      </w:r>
    </w:p>
    <w:p>
      <w:r>
        <w:t>更多相关图书推荐：https://www.jiaokey.com</w:t>
      </w:r>
    </w:p>
    <w:p>
      <w:r>
        <w:t>常青著 其他作品：https://www.jiaokey.com/tag/常青著.html</w:t>
      </w:r>
    </w:p>
    <w:p>
      <w:r>
        <w:t>关键词搜索：https://www.jiaokey.com/tag/水质控制胶体与界面化学=COLLOID AND INTERFACE CHEMISTRY FOR 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