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INTERTEXTUALITY IN RENAISSANCE LITERATURE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INTERTEXTUALITY IN RENAISSANCE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本书出售、求购地址：https://www.jiaokey.com/book/detail/40955509.html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关键词搜索：https://www.jiaokey.com/tag/MEMORY AND INTERTEXTUALITY IN RENAISSANCE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