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BOREALES I IV PIANO SOLO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BOREALES I IV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本书出售、求购地址：https://www.jiaokey.com/book/detail/40954595.html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关键词搜索：https://www.jiaokey.com/tag/ETUDES BOREALES I IV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