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PARTS FOR VOICE AND INSTRUMENTS WITHOUT SCORE TITLE TO BE COMPLETED BY ADDING TO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PARTS FOR VOICE AND INSTRUMENTS WITHOUT SCORE TITLE TO BE COMPLETED BY ADDING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本书出售、求购地址：https://www.jiaokey.com/book/detail/40954403.html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关键词搜索：https://www.jiaokey.com/tag/MUSIC FOR PARTS FOR VOICE AND INSTRUMENTS WITHOUT SCORE TITLE TO BE COMPLETED BY ADDING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