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 and Status in East Asian International Relations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 and Status in East Asian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本书出售、求购地址：https://www.jiaokey.com/book/detail/40954062.html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关键词搜索：https://www.jiaokey.com/tag/Sovereignty and Status in East Asian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