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TIG溶接装置とその使用法</w:t>
      </w:r>
    </w:p>
    <w:p>
      <w:r>
        <w:rPr>
          <w:rFonts w:ascii="宋体" w:hAnsi="宋体" w:eastAsia="宋体"/>
          <w:sz w:val="24"/>
        </w:rPr>
        <w:t>日本溶接協会電気溶接機部会編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TIG溶接装置とその使用法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日本溶接協会電気溶接機部会編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本书出售、求购地址：https://www.jiaokey.com/book/detail/40953162.html</w:t>
      </w:r>
    </w:p>
    <w:p>
      <w:r>
        <w:t>更多相关图书推荐：https://www.jiaokey.com</w:t>
      </w:r>
    </w:p>
    <w:p>
      <w:r>
        <w:t>日本溶接協会電気溶接機部会編 其他作品：https://www.jiaokey.com/tag/日本溶接協会電気溶接機部会編.html</w:t>
      </w:r>
    </w:p>
    <w:p>
      <w:r>
        <w:t>産報 出版图书：https://www.jiaokey.com/tag/産報.html</w:t>
      </w:r>
    </w:p>
    <w:p>
      <w:r>
        <w:t>关键词搜索：https://www.jiaokey.com/tag/TIG溶接装置とその使用法.html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