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2</w:t>
      </w:r>
    </w:p>
    <w:p>
      <w:r>
        <w:rPr>
          <w:rFonts w:ascii="宋体" w:hAnsi="宋体" w:eastAsia="宋体"/>
          <w:sz w:val="24"/>
        </w:rPr>
        <w:t>中村宏樹訳; 高見穎郎監修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中村宏樹訳; 高見穎郎監修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本书出售、求购地址：https://www.jiaokey.com/book/detail/40952321.html</w:t>
      </w:r>
    </w:p>
    <w:p>
      <w:r>
        <w:t>更多相关图书推荐：https://www.jiaokey.com</w:t>
      </w:r>
    </w:p>
    <w:p>
      <w:r>
        <w:t>中村宏樹訳; 高見穎郎監修 其他作品：https://www.jiaokey.com/tag/中村宏樹訳; 高見穎郎監修.html</w:t>
      </w:r>
    </w:p>
    <w:p>
      <w:r>
        <w:t>東京図書株式会社 出版图书：https://www.jiaokey.com/tag/東京図書株式会社.html</w:t>
      </w:r>
    </w:p>
    <w:p>
      <w:r>
        <w:t>关键词搜索：https://www.jiaokey.com/tag/量子力学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