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中国人の思想構造: 21世紀の中国を予見する</w:t>
      </w:r>
    </w:p>
    <w:p>
      <w:r>
        <w:rPr>
          <w:rFonts w:ascii="宋体" w:hAnsi="宋体" w:eastAsia="宋体"/>
          <w:sz w:val="24"/>
        </w:rPr>
        <w:t>邱永漢著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中国人の思想構造: 21世紀の中国を予見する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本书出售、求购地址：https://www.jiaokey.com/book/detail/40951491.html</w:t>
      </w:r>
    </w:p>
    <w:p>
      <w:r>
        <w:t>更多相关图书推荐：https://www.jiaokey.com</w:t>
      </w:r>
    </w:p>
    <w:p>
      <w:r>
        <w:t>邱永漢著 其他作品：https://www.jiaokey.com/tag/邱永漢著.html</w:t>
      </w:r>
    </w:p>
    <w:p>
      <w:r>
        <w:t>中央公論社 出版图书：https://www.jiaokey.com/tag/中央公論社.html</w:t>
      </w:r>
    </w:p>
    <w:p>
      <w:r>
        <w:t>关键词搜索：https://www.jiaokey.com/tag/中国人の思想構造: 21世紀の中国を予見する.html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