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administrative communication (6th Edition) = 商务与管理沟通 英文版 第6版</w:t>
      </w:r>
    </w:p>
    <w:p>
      <w:r>
        <w:rPr>
          <w:rFonts w:ascii="宋体" w:hAnsi="宋体" w:eastAsia="宋体"/>
          <w:sz w:val="24"/>
        </w:rPr>
        <w:t>基蒂 O.洛克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administrative communication (6th Edition) = 商务与管理沟通 英文版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基蒂 O.洛克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本书出售、求购地址：https://www.jiaokey.com/book/detail/40950711.html</w:t>
      </w:r>
    </w:p>
    <w:p>
      <w:r>
        <w:t>更多相关图书推荐：https://www.jiaokey.com</w:t>
      </w:r>
    </w:p>
    <w:p>
      <w:r>
        <w:t>基蒂 O.洛克 其他作品：https://www.jiaokey.com/tag/基蒂 O.洛克.html</w:t>
      </w:r>
    </w:p>
    <w:p>
      <w:r>
        <w:t>China Machine Press 出版图书：https://www.jiaokey.com/tag/China Machine Press.html</w:t>
      </w:r>
    </w:p>
    <w:p>
      <w:r>
        <w:t>关键词搜索：https://www.jiaokey.com/tag/Business and administrative communication (6th Edition) = 商务与管理沟通 英文版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