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鹿鳴館</w:t>
      </w:r>
    </w:p>
    <w:p>
      <w:r>
        <w:rPr>
          <w:rFonts w:ascii="宋体" w:hAnsi="宋体" w:eastAsia="宋体"/>
          <w:sz w:val="24"/>
        </w:rPr>
        <w:t>三島由紀夫著; 戌井市郎監修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鹿鳴館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三島由紀夫著; 戌井市郎監修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ぬ利彥出版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本书出售、求购地址：https://www.jiaokey.com/book/detail/40949573.html</w:t>
      </w:r>
    </w:p>
    <w:p>
      <w:r>
        <w:t>更多相关图书推荐：https://www.jiaokey.com</w:t>
      </w:r>
    </w:p>
    <w:p>
      <w:r>
        <w:t>三島由紀夫著; 戌井市郎監修 其他作品：https://www.jiaokey.com/tag/三島由紀夫著; 戌井市郎監修.html</w:t>
      </w:r>
    </w:p>
    <w:p>
      <w:r>
        <w:t>ぬ利彥出版 出版图书：https://www.jiaokey.com/tag/ぬ利彥出版.html</w:t>
      </w:r>
    </w:p>
    <w:p>
      <w:r>
        <w:t>关键词搜索：https://www.jiaokey.com/tag/鹿鳴館.html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