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現代流通の解明: 鈴木武先生還暦記念論文集</w:t>
      </w:r>
    </w:p>
    <w:p>
      <w:r>
        <w:rPr>
          <w:rFonts w:ascii="宋体" w:hAnsi="宋体" w:eastAsia="宋体"/>
          <w:sz w:val="24"/>
        </w:rPr>
        <w:t>鈴木武先生還暦記念論文集刊行委員会編著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現代流通の解明: 鈴木武先生還暦記念論文集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鈴木武先生還暦記念論文集刊行委員会編著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本书出售、求购地址：https://www.jiaokey.com/book/detail/40949285.html</w:t>
      </w:r>
    </w:p>
    <w:p>
      <w:r>
        <w:t>更多相关图书推荐：https://www.jiaokey.com</w:t>
      </w:r>
    </w:p>
    <w:p>
      <w:r>
        <w:t>鈴木武先生還暦記念論文集刊行委員会編著 其他作品：https://www.jiaokey.com/tag/鈴木武先生還暦記念論文集刊行委員会編著.html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关键词搜索：https://www.jiaokey.com/tag/現代流通の解明: 鈴木武先生還暦記念論文集.html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