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近代会計の基礎理論: ディナミッシェ·ビランツの研究 増訂版</w:t>
      </w:r>
    </w:p>
    <w:p>
      <w:r>
        <w:rPr>
          <w:rFonts w:ascii="宋体" w:hAnsi="宋体" w:eastAsia="宋体"/>
          <w:sz w:val="24"/>
        </w:rPr>
        <w:t>土方久著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近代会計の基礎理論: ディナミッシェ·ビランツの研究 増訂版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本书出售、求购地址：https://www.jiaokey.com/book/detail/40949199.html</w:t>
      </w:r>
    </w:p>
    <w:p>
      <w:r>
        <w:t>更多相关图书推荐：https://www.jiaokey.com</w:t>
      </w:r>
    </w:p>
    <w:p>
      <w:r>
        <w:t>土方久著 其他作品：https://www.jiaokey.com/tag/土方久著.html</w:t>
      </w:r>
    </w:p>
    <w:p>
      <w:r>
        <w:t>森山書店 出版图书：https://www.jiaokey.com/tag/森山書店.html</w:t>
      </w:r>
    </w:p>
    <w:p>
      <w:r>
        <w:t>关键词搜索：https://www.jiaokey.com/tag/近代会計の基礎理論: ディナミッシェ·ビランツの研究 増訂版.html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