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企業集団と企業間結合の国際比較</w:t>
      </w:r>
    </w:p>
    <w:p>
      <w:r>
        <w:rPr>
          <w:rFonts w:ascii="宋体" w:hAnsi="宋体" w:eastAsia="宋体"/>
          <w:sz w:val="24"/>
        </w:rPr>
        <w:t xml:space="preserve"> 佐久間信夫編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企業集団と企業間結合の国際比較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佐久間信夫編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本书出售、求购地址：https://www.jiaokey.com/book/detail/40949196.html</w:t>
      </w:r>
    </w:p>
    <w:p>
      <w:r>
        <w:t>更多相关图书推荐：https://www.jiaokey.com</w:t>
      </w:r>
    </w:p>
    <w:p>
      <w:r>
        <w:t xml:space="preserve"> 佐久間信夫編 其他作品：https://www.jiaokey.com/tag/ 佐久間信夫編.html</w:t>
      </w:r>
    </w:p>
    <w:p>
      <w:r>
        <w:t>文眞堂 出版图书：https://www.jiaokey.com/tag/文眞堂.html</w:t>
      </w:r>
    </w:p>
    <w:p>
      <w:r>
        <w:t>关键词搜索：https://www.jiaokey.com/tag/企業集団と企業間結合の国際比較.html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