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近代日中語彙交流史 新漢語の生成と受容</w:t>
      </w:r>
    </w:p>
    <w:p>
      <w:r>
        <w:rPr>
          <w:rFonts w:ascii="宋体" w:hAnsi="宋体" w:eastAsia="宋体"/>
          <w:sz w:val="24"/>
        </w:rPr>
        <w:t>沈国威著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近代日中語彙交流史 新漢語の生成と受容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本书出售、求购地址：https://www.jiaokey.com/book/detail/40948344.html</w:t>
      </w:r>
    </w:p>
    <w:p>
      <w:r>
        <w:t>更多相关图书推荐：https://www.jiaokey.com</w:t>
      </w:r>
    </w:p>
    <w:p>
      <w:r>
        <w:t>沈国威著 其他作品：https://www.jiaokey.com/tag/沈国威著.html</w:t>
      </w:r>
    </w:p>
    <w:p>
      <w:r>
        <w:t>笠間書院 出版图书：https://www.jiaokey.com/tag/笠間書院.html</w:t>
      </w:r>
    </w:p>
    <w:p>
      <w:r>
        <w:t>关键词搜索：https://www.jiaokey.com/tag/近代日中語彙交流史 新漢語の生成と受容.html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