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金融制度の改革と証券業 自由化·グローバル化時代の証券市場</w:t>
      </w:r>
    </w:p>
    <w:p>
      <w:r>
        <w:rPr>
          <w:rFonts w:ascii="宋体" w:hAnsi="宋体" w:eastAsia="宋体"/>
          <w:sz w:val="24"/>
        </w:rPr>
        <w:t>西條信弘著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金融制度の改革と証券業 自由化·グローバル化時代の証券市場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西條信弘著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本书出售、求购地址：https://www.jiaokey.com/book/detail/40947675.html</w:t>
      </w:r>
    </w:p>
    <w:p>
      <w:r>
        <w:t>更多相关图书推荐：https://www.jiaokey.com</w:t>
      </w:r>
    </w:p>
    <w:p>
      <w:r>
        <w:t>西條信弘著 其他作品：https://www.jiaokey.com/tag/西條信弘著.html</w:t>
      </w:r>
    </w:p>
    <w:p>
      <w:r>
        <w:t>中央経済社 出版图书：https://www.jiaokey.com/tag/中央経済社.html</w:t>
      </w:r>
    </w:p>
    <w:p>
      <w:r>
        <w:t>关键词搜索：https://www.jiaokey.com/tag/金融制度の改革と証券業 自由化·グローバル化時代の証券市場.html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