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systems-Requirements with guidance for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systems-Requirements with guidance for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本书出售、求购地址：https://www.jiaokey.com/book/detail/40942315.html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 systems-Requirements with guidance for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