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quality and/or environmental management systems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quality and/or environmental management systems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本书出售、求购地址：https://www.jiaokey.com/book/detail/40942313.html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关键词搜索：https://www.jiaokey.com/tag/Guidelines for quality and/or environmental management systems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