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CONSTRUCTION IN METAL PERCUSSION SEXTET WITH ASSISTANT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CONSTRUCTION IN METAL PERCUSSION SEXTET WITH ASSISTANT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本书出售、求购地址：https://www.jiaokey.com/book/detail/40941120.html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关键词搜索：https://www.jiaokey.com/tag/FIRST CONSTRUCTION IN METAL PERCUSSION SEXTET WITH ASSISTANT.html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