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连续时间和离散时间结构疟疾模型及其动力学分析=CONTINUOUS-TIME AND DISCRETE-TIME STRUCTURED MALARIA MODELS AND THEIR DYNAMICS</w:t>
      </w:r>
    </w:p>
    <w:p>
      <w:r>
        <w:rPr>
          <w:rFonts w:ascii="宋体" w:hAnsi="宋体" w:eastAsia="宋体"/>
          <w:sz w:val="24"/>
        </w:rPr>
        <w:t>吕军亮著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连续时间和离散时间结构疟疾模型及其动力学分析=CONTINUOUS-TIME AND DISCRETE-TIME STRUCTURED MALARIA MODELS AND THEIR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本书出售、求购地址：https://www.jiaokey.com/book/detail/40940933.html</w:t>
      </w:r>
    </w:p>
    <w:p>
      <w:r>
        <w:t>更多相关图书推荐：https://www.jiaokey.com</w:t>
      </w:r>
    </w:p>
    <w:p>
      <w:r>
        <w:t>吕军亮著 其他作品：https://www.jiaokey.com/tag/吕军亮著.html</w:t>
      </w:r>
    </w:p>
    <w:p>
      <w:r>
        <w:t>SCIENCE PRESS 出版图书：https://www.jiaokey.com/tag/SCIENCE PRESS.html</w:t>
      </w:r>
    </w:p>
    <w:p>
      <w:r>
        <w:t>关键词搜索：https://www.jiaokey.com/tag/连续时间和离散时间结构疟疾模型及其动力学分析=CONTINUOUS-TIME AND DISCRETE-TIME STRUCTURED MALARIA MODELS AND THEIR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