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目标罚函数算法=THEORY AND ALGORITHM OF NONLINEAR PENALTY FUNCTION</w:t>
      </w:r>
    </w:p>
    <w:p>
      <w:r>
        <w:rPr>
          <w:rFonts w:ascii="宋体" w:hAnsi="宋体" w:eastAsia="宋体"/>
          <w:sz w:val="24"/>
        </w:rPr>
        <w:t>孟志青，党创寅，蒋敏，周根贵著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目标罚函数算法=THEORY AND ALGORITHM OF NONLINEAR PENALTY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孟志青，党创寅，蒋敏，周根贵著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本书出售、求购地址：https://www.jiaokey.com/book/detail/40940857.html</w:t>
      </w:r>
    </w:p>
    <w:p>
      <w:r>
        <w:t>更多相关图书推荐：https://www.jiaokey.com</w:t>
      </w:r>
    </w:p>
    <w:p>
      <w:r>
        <w:t>孟志青，党创寅，蒋敏，周根贵著 其他作品：https://www.jiaokey.com/tag/孟志青，党创寅，蒋敏，周根贵著.html</w:t>
      </w:r>
    </w:p>
    <w:p>
      <w:r>
        <w:t>科学出版社 出版图书：https://www.jiaokey.com/tag/科学出版社.html</w:t>
      </w:r>
    </w:p>
    <w:p>
      <w:r>
        <w:t>关键词搜索：https://www.jiaokey.com/tag/目标罚函数算法=THEORY AND ALGORITHM OF NONLINEAR PENALTY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