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Merchant Shipping:From American Independence to the Suez Canal Volume 2</w:t>
      </w:r>
    </w:p>
    <w:p>
      <w:r>
        <w:rPr>
          <w:rFonts w:ascii="宋体" w:hAnsi="宋体" w:eastAsia="宋体"/>
          <w:sz w:val="24"/>
        </w:rPr>
        <w:t>Andrew Lambert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Merchant Shipping:From American Independence to the Suez Canal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Lambert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本书出售、求购地址：https://www.jiaokey.com/book/detail/40938916.html</w:t>
      </w:r>
    </w:p>
    <w:p>
      <w:r>
        <w:t>更多相关图书推荐：https://www.jiaokey.com</w:t>
      </w:r>
    </w:p>
    <w:p>
      <w:r>
        <w:t>Andrew Lambert 其他作品：https://www.jiaokey.com/tag/Andrew Lambert.html</w:t>
      </w:r>
    </w:p>
    <w:p>
      <w:r>
        <w:t>I.B.Tauris 出版图书：https://www.jiaokey.com/tag/I.B.Tauris.html</w:t>
      </w:r>
    </w:p>
    <w:p>
      <w:r>
        <w:t>关键词搜索：https://www.jiaokey.com/tag/History of Merchant Shipping:From American Independence to the Suez Canal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