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INDICATORS AND CENTRAL BANKS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INDICATORS AND CENTRAL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关键词搜索：https://www.jiaokey.com/tag/INTERNATIONAL ECONOMIC INDICATORS AND CENTRAL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