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MARKET RISK WITH VALUE AT RISK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MARKET RISK WITH VALUE AT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关键词搜索：https://www.jiaokey.com/tag/MEASURING MARKET RISK WITH VALUE AT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