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ECONOMICS:CRISIS AND COOPERATION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ECONOMICS:CRISIS AND COOPERATION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本书出售、求购地址：https://www.jiaokey.com/book/detail/40932200.html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关键词搜索：https://www.jiaokey.com/tag/GLOBAL ECONOMICS:CRISIS AND COOPERATION.html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