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日本漁具·漁法図説  第1章-第7章</w:t>
      </w:r>
    </w:p>
    <w:p>
      <w:r>
        <w:rPr>
          <w:rFonts w:ascii="宋体" w:hAnsi="宋体" w:eastAsia="宋体"/>
          <w:sz w:val="24"/>
        </w:rPr>
        <w:t>金田祯之著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日本漁具·漁法図説  第1章-第7章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本书出售、求购地址：https://www.jiaokey.com/book/detail/40930767.html</w:t>
      </w:r>
    </w:p>
    <w:p>
      <w:r>
        <w:t>更多相关图书推荐：https://www.jiaokey.com</w:t>
      </w:r>
    </w:p>
    <w:p>
      <w:r>
        <w:t>金田祯之著 其他作品：https://www.jiaokey.com/tag/金田祯之著.html</w:t>
      </w:r>
    </w:p>
    <w:p>
      <w:r>
        <w:t>成山堂书店 出版图书：https://www.jiaokey.com/tag/成山堂书店.html</w:t>
      </w:r>
    </w:p>
    <w:p>
      <w:r>
        <w:t>关键词搜索：https://www.jiaokey.com/tag/日本漁具·漁法図説  第1章-第7章.html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