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KONZERTE IV/15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KONZERTE IV/15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本书出售、求购地址：https://www.jiaokey.com/book/detail/40922948.html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KONZERTE IV/15.html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