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DYNAMIC APPLICATIONS OF THE DISERCTE BOLTZMANN EQUATION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DYNAMIC APPLICATIONS OF THE DISERCTE BOLTZMANN EQUATION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本书出售、求购地址：https://www.jiaokey.com/book/detail/40917939.html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关键词搜索：https://www.jiaokey.com/tag/FLUID DYNAMIC APPLICATIONS OF THE DISERCTE BOLTZMANN EQUATION.html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