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MATHEMATICAL ASPECTS VOLUME IV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MATHEMATICAL ASPECTS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本书出售、求购地址：https://www.jiaokey.com/book/detail/40915109.html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关键词搜索：https://www.jiaokey.com/tag/FINITE ELEMENTS MATHEMATICAL ASPECTS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