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FOG TREATMENT OPTIONS AND COPING STRATEGIES FOR ADULT ATTENTION DEFICIT DISORDER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FOG TREATMENT OPTIONS AND COPING STRATEGIES FOR ADULT ATTENTION DEFICIT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本书出售、求购地址：https://www.jiaokey.com/book/detail/40910304.html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关键词搜索：https://www.jiaokey.com/tag/OUT OF THE FOG TREATMENT OPTIONS AND COPING STRATEGIES FOR ADULT ATTENTION DEFICIT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