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2013 International Symposium on Antennas and propagation</w:t>
      </w:r>
    </w:p>
    <w:p>
      <w:r>
        <w:rPr>
          <w:rFonts w:ascii="宋体" w:hAnsi="宋体" w:eastAsia="宋体"/>
          <w:sz w:val="24"/>
        </w:rPr>
        <w:t>东南大学毫米波国家重点实验室.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2013 International Symposium on Antennas and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东南大学毫米波国家重点实验室.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本书出售、求购地址：https://www.jiaokey.com/book/detail/40906776.html</w:t>
      </w:r>
    </w:p>
    <w:p>
      <w:r>
        <w:t>更多相关图书推荐：https://www.jiaokey.com</w:t>
      </w:r>
    </w:p>
    <w:p>
      <w:r>
        <w:t>东南大学毫米波国家重点实验室. 其他作品：https://www.jiaokey.com/tag/东南大学毫米波国家重点实验室..html</w:t>
      </w:r>
    </w:p>
    <w:p>
      <w:r>
        <w:t>东南大学出版社 出版图书：https://www.jiaokey.com/tag/东南大学出版社.html</w:t>
      </w:r>
    </w:p>
    <w:p>
      <w:r>
        <w:t>关键词搜索：https://www.jiaokey.com/tag/Proceedings of the 2013 International Symposium on Antennas and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