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wireless communications from transistor to system level</w:t>
      </w:r>
    </w:p>
    <w:p>
      <w:r>
        <w:rPr>
          <w:rFonts w:ascii="宋体" w:hAnsi="宋体" w:eastAsia="宋体"/>
          <w:sz w:val="24"/>
        </w:rPr>
        <w:t>Antonio Raffo ; Giovanni Crupi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wireless communications from transistor to system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Raffo ; Giovanni Crupi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本书出售、求购地址：https://www.jiaokey.com/book/detail/40904398.html</w:t>
      </w:r>
    </w:p>
    <w:p>
      <w:r>
        <w:t>更多相关图书推荐：https://www.jiaokey.com</w:t>
      </w:r>
    </w:p>
    <w:p>
      <w:r>
        <w:t>Antonio Raffo ; Giovanni Crupi 其他作品：https://www.jiaokey.com/tag/Antonio Raffo ; Giovanni Crupi.html</w:t>
      </w:r>
    </w:p>
    <w:p>
      <w:r>
        <w:t>Elsevier 出版图书：https://www.jiaokey.com/tag/Elsevier.html</w:t>
      </w:r>
    </w:p>
    <w:p>
      <w:r>
        <w:t>关键词搜索：https://www.jiaokey.com/tag/Microwave wireless communications from transistor to system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