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PARENTS WHO MISUSE DRUGS AND ALCOHOL EFFECTIVE INTERVENTIONS IN SOCIAL WORK AND CHILD PROTECTION</w:t>
      </w:r>
    </w:p>
    <w:p>
      <w:r>
        <w:rPr>
          <w:rFonts w:ascii="宋体" w:hAnsi="宋体" w:eastAsia="宋体"/>
          <w:sz w:val="24"/>
        </w:rPr>
        <w:t>DONALD FORRESTER AND JUDITH HARWIN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PARENTS WHO MISUSE DRUGS AND ALCOHOL EFFECTIVE INTERVENTIONS IN SOCIAL WORK AND CHILD PROTECTION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FORRESTER AND JUDITH HARWIN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本书出售、求购地址：https://www.jiaokey.com/book/detail/40903143.html</w:t>
      </w:r>
    </w:p>
    <w:p>
      <w:r>
        <w:t>更多相关图书推荐：https://www.jiaokey.com</w:t>
      </w:r>
    </w:p>
    <w:p>
      <w:r>
        <w:t>DONALD FORRESTER AND JUDITH HARWIN 其他作品：https://www.jiaokey.com/tag/DONALD FORRESTER AND JUDITH HARWIN.html</w:t>
      </w:r>
    </w:p>
    <w:p>
      <w:r>
        <w:t>WILEY-BLACKWELL 出版图书：https://www.jiaokey.com/tag/WILEY-BLACKWELL.html</w:t>
      </w:r>
    </w:p>
    <w:p>
      <w:r>
        <w:t>关键词搜索：https://www.jiaokey.com/tag/PARENTS WHO MISUSE DRUGS AND ALCOHOL EFFECTIVE INTERVENTIONS IN SOCIAL WORK AND CHILD PROTECTION.html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