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 XIX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本书出售、求购地址：https://www.jiaokey.com/book/detail/40902104.html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关键词搜索：https://www.jiaokey.com/tag/URBAN TRANSPORT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