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chalcogenide nanostructures for renewable energy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chalcogenide nanostructures for renewable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本书出售、求购地址：https://www.jiaokey.com/book/detail/40890579.html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关键词搜索：https://www.jiaokey.com/tag/Metal chalcogenide nanostructures for renewable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