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HUMANIZING THE EDUCATION MACHINE HOW TO CREATE SCHOOLS THAT TURN DISENGAGED KIDS INTO INSPIRED LEATNERS</w:t>
      </w:r>
    </w:p>
    <w:p>
      <w:r>
        <w:rPr>
          <w:rFonts w:ascii="宋体" w:hAnsi="宋体" w:eastAsia="宋体"/>
          <w:sz w:val="24"/>
        </w:rPr>
        <w:t>BILL LATHAM.BRIAN CAHILL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HUMANIZING THE EDUCATION MACHINE HOW TO CREATE SCHOOLS THAT TURN DISENGAGED KIDS INTO INSPIRED LEATNERS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LATHAM.BRIAN CAHILL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本书出售、求购地址：https://www.jiaokey.com/book/detail/40890265.html</w:t>
      </w:r>
    </w:p>
    <w:p>
      <w:r>
        <w:t>更多相关图书推荐：https://www.jiaokey.com</w:t>
      </w:r>
    </w:p>
    <w:p>
      <w:r>
        <w:t>BILL LATHAM.BRIAN CAHILL 其他作品：https://www.jiaokey.com/tag/BILL LATHAM.BRIAN CAHILL.html</w:t>
      </w:r>
    </w:p>
    <w:p>
      <w:r>
        <w:t>WILEY 出版图书：https://www.jiaokey.com/tag/WILEY.html</w:t>
      </w:r>
    </w:p>
    <w:p>
      <w:r>
        <w:t>关键词搜索：https://www.jiaokey.com/tag/HUMANIZING THE EDUCATION MACHINE HOW TO CREATE SCHOOLS THAT TURN DISENGAGED KIDS INTO INSPIRED LEATNERS.html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