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40886021_ZUR FRAGE DER HAUTVERTRAGLICHKEIT VON PARFUM GRUNDSTOFFEN_p47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40886021_ZUR FRAGE DER HAUTVERTRAGLICHKEIT VON PARFUM GRUNDSTOFFEN_p47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本书出售、求购地址：https://www.jiaokey.com/book/detail/40886021.html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关键词搜索：https://www.jiaokey.com/tag/40886021_ZUR FRAGE DER HAUTVERTRAGLICHKEIT VON PARFUM GRUNDSTOFFEN_p47.html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