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40883235_NEURO RONTGENDIAGNOSTIK DES SCHADELS_p289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40883235_NEURO RONTGENDIAGNOSTIK DES SCHADELS_p289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关键词搜索：https://www.jiaokey.com/tag/40883235_NEURO RONTGENDIAGNOSTIK DES SCHADELS_p289.html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