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40882788_TECHNIQUES DE LABORATORIRE SECRETAIRE DE LA REDACTION TOME II CHIMIE CLINIQUE_p665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40882788_TECHNIQUES DE LABORATORIRE SECRETAIRE DE LA REDACTION TOME II CHIMIE CLINIQUE_p665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关键词搜索：https://www.jiaokey.com/tag/40882788_TECHNIQUES DE LABORATORIRE SECRETAIRE DE LA REDACTION TOME II CHIMIE CLINIQUE_p665.html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