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40882183_SENSORY MOTOR DYSFUNCTION AND THERAPY IN INFANCY AND EARLY CHILDHOOD_p261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40882183_SENSORY MOTOR DYSFUNCTION AND THERAPY IN INFANCY AND EARLY CHILDHOOD_p261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关键词搜索：https://www.jiaokey.com/tag/40882183_SENSORY MOTOR DYSFUNCTION AND THERAPY IN INFANCY AND EARLY CHILDHOOD_p261.html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