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studies of new materials II from ultrafast processes and nanostructures to optoelectronics</w:t>
      </w:r>
    </w:p>
    <w:p>
      <w:r>
        <w:rPr>
          <w:rFonts w:ascii="宋体" w:hAnsi="宋体" w:eastAsia="宋体"/>
          <w:sz w:val="24"/>
        </w:rPr>
        <w:t>Thomas F George ; Daniel Jelski ; Renat R Letfullin ; Guoping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studies of new materials II from ultrafast processes and nanostructures to optoelectronics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 George ; Daniel Jelski ; Renat R Letfullin ; Guoping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本书出售、求购地址：https://www.jiaokey.com/book/detail/40878001.html</w:t>
      </w:r>
    </w:p>
    <w:p>
      <w:r>
        <w:t>更多相关图书推荐：https://www.jiaokey.com</w:t>
      </w:r>
    </w:p>
    <w:p>
      <w:r>
        <w:t>Thomas F George ; Daniel Jelski ; Renat R Letfullin ; Guoping Zhang 其他作品：https://www.jiaokey.com/tag/Thomas F George ; Daniel Jelski ; Renat R Letfullin ; Guoping Zhang.html</w:t>
      </w:r>
    </w:p>
    <w:p>
      <w:r>
        <w:t>World Scientific 出版图书：https://www.jiaokey.com/tag/World Scientific.html</w:t>
      </w:r>
    </w:p>
    <w:p>
      <w:r>
        <w:t>关键词搜索：https://www.jiaokey.com/tag/Computational studies of new materials II from ultrafast processes and nanostructures to optoelectronics.html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