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Shape-memory polymers and multifunctional composites = 形状记忆聚合物及其多功能复合材料</w:t>
      </w:r>
    </w:p>
    <w:p>
      <w:r>
        <w:rPr>
          <w:rFonts w:ascii="宋体" w:hAnsi="宋体" w:eastAsia="宋体"/>
          <w:sz w:val="24"/>
        </w:rPr>
        <w:t>Jinsong Leng ; Shanyi 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Shape-memory polymers and multifunctional composites = 形状记忆聚合物及其多功能复合材料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Jinsong Leng ; Shanyi 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本书出售、求购地址：https://www.jiaokey.com/book/detail/40877159.html</w:t>
      </w:r>
    </w:p>
    <w:p>
      <w:r>
        <w:t>更多相关图书推荐：https://www.jiaokey.com</w:t>
      </w:r>
    </w:p>
    <w:p>
      <w:r>
        <w:t>Jinsong Leng ; Shanyi Du 其他作品：https://www.jiaokey.com/tag/Jinsong Leng ; Shanyi Du.html</w:t>
      </w:r>
    </w:p>
    <w:p>
      <w:r>
        <w:t>关键词搜索：https://www.jiaokey.com/tag/Shape-memory polymers and multifunctional composites = 形状记忆聚合物及其多功能复合材料.html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