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ENVIRONMENTAI GOVERNANCE IN A SIA PRACTICE AND PROSPECTS WITH THE UNECE A GREEMENTS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ENVIRONMENTAI GOVERNANCE IN A SIA PRACTICE AND PROSPECTS WITH THE UNECE A 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关键词搜索：https://www.jiaokey.com/tag/TRANSBOUNDARY ENVIRONMENTAI GOVERNANCE IN A SIA PRACTICE AND PROSPECTS WITH THE UNECE A 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