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Policy In Britain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Policy In Britain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本书出售、求购地址：https://www.jiaokey.com/book/detail/40873918.html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关键词搜索：https://www.jiaokey.com/tag/Mental Health Policy In Britain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