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multiprocessor programming Revised First Edition = 多处理器编程的艺术 (英文版·修订版)</w:t>
      </w:r>
    </w:p>
    <w:p>
      <w:r>
        <w:rPr>
          <w:rFonts w:ascii="宋体" w:hAnsi="宋体" w:eastAsia="宋体"/>
          <w:sz w:val="24"/>
        </w:rPr>
        <w:t>Maurice Herlihy ; Nir Shavit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multiprocessor programming Revised First Edition = 多处理器编程的艺术 (英文版·修订版)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Herlihy ; Nir Shavit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本书出售、求购地址：https://www.jiaokey.com/book/detail/40873629.html</w:t>
      </w:r>
    </w:p>
    <w:p>
      <w:r>
        <w:t>更多相关图书推荐：https://www.jiaokey.com</w:t>
      </w:r>
    </w:p>
    <w:p>
      <w:r>
        <w:t>Maurice Herlihy ; Nir Shavit 其他作品：https://www.jiaokey.com/tag/Maurice Herlihy ; Nir Shavit.html</w:t>
      </w:r>
    </w:p>
    <w:p>
      <w:r>
        <w:t>关键词搜索：https://www.jiaokey.com/tag/The art of multiprocessor programming Revised First Edition = 多处理器编程的艺术 (英文版·修订版).html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