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 REPORTER VOLUME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 REPORTER VOLUME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本书出售、求购地址：https://www.jiaokey.com/book/detail/40872841.html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关键词搜索：https://www.jiaokey.com/tag/SUPREME COURT  REPORTER VOLUME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