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Public key cryptography 4th [i.e. 5th] International Workshop on Practice and Theory in Public Key Cryptosystems</w:t>
      </w:r>
    </w:p>
    <w:p>
      <w:r>
        <w:rPr>
          <w:rFonts w:ascii="宋体" w:hAnsi="宋体" w:eastAsia="宋体"/>
          <w:sz w:val="24"/>
        </w:rPr>
        <w:t>David Naccache ; Pascal Paillier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Public key cryptography 4th [i.e. 5th] International Workshop on Practice and Theory in Public Key Cryptosystems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Naccache ; Pascal Paillier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本书出售、求购地址：https://www.jiaokey.com/book/detail/40872651.html</w:t>
      </w:r>
    </w:p>
    <w:p>
      <w:r>
        <w:t>更多相关图书推荐：https://www.jiaokey.com</w:t>
      </w:r>
    </w:p>
    <w:p>
      <w:r>
        <w:t>David Naccache ; Pascal Paillier 其他作品：https://www.jiaokey.com/tag/David Naccache ; Pascal Paillier.html</w:t>
      </w:r>
    </w:p>
    <w:p>
      <w:r>
        <w:t>Springer 出版图书：https://www.jiaokey.com/tag/Springer.html</w:t>
      </w:r>
    </w:p>
    <w:p>
      <w:r>
        <w:t>关键词搜索：https://www.jiaokey.com/tag/Public key cryptography 4th [i.e. 5th] International Workshop on Practice and Theory in Public Key Cryptosystems.html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