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graphics algorithms and implementations = 计算机图形学 算法与实现 影印版</w:t>
      </w:r>
    </w:p>
    <w:p>
      <w:r>
        <w:rPr>
          <w:rFonts w:ascii="宋体" w:hAnsi="宋体" w:eastAsia="宋体"/>
          <w:sz w:val="24"/>
        </w:rPr>
        <w:t>D. P. Mukherjee ; Debasish Jana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graphics algorithms and implementations = 计算机图形学 算法与实现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P. Mukherjee ; Debasish Jana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本书出售、求购地址：https://www.jiaokey.com/book/detail/40867234.html</w:t>
      </w:r>
    </w:p>
    <w:p>
      <w:r>
        <w:t>更多相关图书推荐：https://www.jiaokey.com</w:t>
      </w:r>
    </w:p>
    <w:p>
      <w:r>
        <w:t>D. P. Mukherjee ; Debasish Jana 其他作品：https://www.jiaokey.com/tag/D. P. Mukherjee ; Debasish Jana.html</w:t>
      </w:r>
    </w:p>
    <w:p>
      <w:r>
        <w:t>清华大学出版社 出版图书：https://www.jiaokey.com/tag/清华大学出版社.html</w:t>
      </w:r>
    </w:p>
    <w:p>
      <w:r>
        <w:t>关键词搜索：https://www.jiaokey.com/tag/Computer graphics algorithms and implementations = 计算机图形学 算法与实现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