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IMPACTOF EU ACCESSION ON THE LEGAL ORDERS OF NEW EU MEMBER STATES AND (PRE)CANDIDATE COUNTRIES HOPES AND FEARS</w:t>
      </w:r>
    </w:p>
    <w:p>
      <w:r>
        <w:rPr>
          <w:rFonts w:ascii="宋体" w:hAnsi="宋体" w:eastAsia="宋体"/>
          <w:sz w:val="24"/>
        </w:rPr>
        <w:t>ALFRED E.KELLERMANN  JENO CZUCZAI  STEVEN BLOCKMANS ANNELI ALBI  WYBE TH.DOUMA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IMPACTOF EU ACCESSION ON THE LEGAL ORDERS OF NEW EU MEMBER STATES AND (PRE)CANDIDATE COUNTRIES HOPES AND FEARS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E.KELLERMANN  JENO CZUCZAI  STEVEN BLOCKMANS ANNELI ALBI  WYBE TH.DOUMA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本书出售、求购地址：https://www.jiaokey.com/book/detail/40865388.html</w:t>
      </w:r>
    </w:p>
    <w:p>
      <w:r>
        <w:t>更多相关图书推荐：https://www.jiaokey.com</w:t>
      </w:r>
    </w:p>
    <w:p>
      <w:r>
        <w:t>ALFRED E.KELLERMANN  JENO CZUCZAI  STEVEN BLOCKMANS ANNELI ALBI  WYBE TH.DOUMA 其他作品：https://www.jiaokey.com/tag/ALFRED E.KELLERMANN  JENO CZUCZAI  STEVEN BLOCKMANS ANNELI ALBI  WYBE TH.DOUMA.html</w:t>
      </w:r>
    </w:p>
    <w:p>
      <w:r>
        <w:t>T.M.C.ASSER PRESS 出版图书：https://www.jiaokey.com/tag/T.M.C.ASSER PRESS.html</w:t>
      </w:r>
    </w:p>
    <w:p>
      <w:r>
        <w:t>关键词搜索：https://www.jiaokey.com/tag/THE IMPACTOF EU ACCESSION ON THE LEGAL ORDERS OF NEW EU MEMBER STATES AND (PRE)CANDIDATE COUNTRIES HOPES AND FEARS.html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