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Internals: solaris 10 and opensolaris kernel architecture Second Edition = Solaris 内核结构 (英文版·第2版)</w:t>
      </w:r>
    </w:p>
    <w:p>
      <w:r>
        <w:rPr>
          <w:rFonts w:ascii="宋体" w:hAnsi="宋体" w:eastAsia="宋体"/>
          <w:sz w:val="24"/>
        </w:rPr>
        <w:t>Richard McDougall ; Jim 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Internals: solaris 10 and opensolaris kernel architecture Second Edition = Solaris 内核结构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McDougall ; Jim 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本书出售、求购地址：https://www.jiaokey.com/book/detail/40865179.html</w:t>
      </w:r>
    </w:p>
    <w:p>
      <w:r>
        <w:t>更多相关图书推荐：https://www.jiaokey.com</w:t>
      </w:r>
    </w:p>
    <w:p>
      <w:r>
        <w:t>Richard McDougall ; Jim Mauro 其他作品：https://www.jiaokey.com/tag/Richard McDougall ; Jim Mauro.html</w:t>
      </w:r>
    </w:p>
    <w:p>
      <w:r>
        <w:t>China Machine Press 出版图书：https://www.jiaokey.com/tag/China Machine Press.html</w:t>
      </w:r>
    </w:p>
    <w:p>
      <w:r>
        <w:t>关键词搜索：https://www.jiaokey.com/tag/Solaris Internals: solaris 10 and opensolaris kernel architecture Second Edition = Solaris 内核结构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