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digital logic with Verilog design Third Edition = 数字逻辑与Verilog设计 (第3版)</w:t>
      </w:r>
    </w:p>
    <w:p>
      <w:r>
        <w:rPr>
          <w:rFonts w:ascii="宋体" w:hAnsi="宋体" w:eastAsia="宋体"/>
          <w:sz w:val="24"/>
        </w:rPr>
        <w:t>Stephen Brown ; Zvonko Vranesic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digital logic with Verilog design Third Edition = 数字逻辑与Verilog设计 (第3版)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Brown ; Zvonko Vranesic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本书出售、求购地址：https://www.jiaokey.com/book/detail/40865177.html</w:t>
      </w:r>
    </w:p>
    <w:p>
      <w:r>
        <w:t>更多相关图书推荐：https://www.jiaokey.com</w:t>
      </w:r>
    </w:p>
    <w:p>
      <w:r>
        <w:t>Stephen Brown ; Zvonko Vranesic 其他作品：https://www.jiaokey.com/tag/Stephen Brown ; Zvonko Vranesic.html</w:t>
      </w:r>
    </w:p>
    <w:p>
      <w:r>
        <w:t>清华大学出版社 出版图书：https://www.jiaokey.com/tag/清华大学出版社.html</w:t>
      </w:r>
    </w:p>
    <w:p>
      <w:r>
        <w:t>关键词搜索：https://www.jiaokey.com/tag/Fundamentals of digital logic with Verilog design Third Edition = 数字逻辑与Verilog设计 (第3版).html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